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8" w:rsidRDefault="00891358"/>
    <w:p w:rsidR="00891358" w:rsidRDefault="00891358">
      <w:pPr>
        <w:rPr>
          <w:sz w:val="36"/>
          <w:szCs w:val="36"/>
          <w:u w:val="single"/>
        </w:rPr>
      </w:pPr>
      <w:r w:rsidRPr="00891358">
        <w:rPr>
          <w:sz w:val="36"/>
          <w:szCs w:val="36"/>
          <w:u w:val="single"/>
        </w:rPr>
        <w:t>Challenges.</w:t>
      </w:r>
    </w:p>
    <w:p w:rsidR="00891358" w:rsidRPr="00891358" w:rsidRDefault="00891358">
      <w:pPr>
        <w:rPr>
          <w:sz w:val="24"/>
          <w:szCs w:val="24"/>
        </w:rPr>
      </w:pPr>
      <w:r w:rsidRPr="00891358">
        <w:rPr>
          <w:sz w:val="24"/>
          <w:szCs w:val="24"/>
        </w:rPr>
        <w:t>Below are some challe</w:t>
      </w:r>
      <w:r>
        <w:rPr>
          <w:sz w:val="24"/>
          <w:szCs w:val="24"/>
        </w:rPr>
        <w:t>nges, I thought it might be nice for us to have some fun together, so I aim to complete them too. It would be great to see all the children’s completed challenges on tapestry and I will upload them on to our blog page. Just a quiet word to the children</w:t>
      </w:r>
      <w:r w:rsidR="00D01583">
        <w:rPr>
          <w:sz w:val="24"/>
          <w:szCs w:val="24"/>
        </w:rPr>
        <w:t xml:space="preserve"> though</w:t>
      </w:r>
      <w:r>
        <w:rPr>
          <w:sz w:val="24"/>
          <w:szCs w:val="24"/>
        </w:rPr>
        <w:t xml:space="preserve"> “I am </w:t>
      </w:r>
      <w:r w:rsidR="00D01583">
        <w:rPr>
          <w:sz w:val="24"/>
          <w:szCs w:val="24"/>
        </w:rPr>
        <w:t xml:space="preserve">a persevering parrot and am </w:t>
      </w:r>
      <w:r>
        <w:rPr>
          <w:sz w:val="24"/>
          <w:szCs w:val="24"/>
        </w:rPr>
        <w:t>competitive so no beating me</w:t>
      </w:r>
      <w:r w:rsidR="00D01583">
        <w:rPr>
          <w:sz w:val="24"/>
          <w:szCs w:val="24"/>
        </w:rPr>
        <w:t>, like you did in the running races</w:t>
      </w:r>
      <w:bookmarkStart w:id="0" w:name="_GoBack"/>
      <w:bookmarkEnd w:id="0"/>
      <w:r>
        <w:rPr>
          <w:sz w:val="24"/>
          <w:szCs w:val="24"/>
        </w:rPr>
        <w:t>!!!</w:t>
      </w:r>
      <w:r w:rsidR="00D01583">
        <w:rPr>
          <w:sz w:val="24"/>
          <w:szCs w:val="24"/>
        </w:rPr>
        <w:t>”</w:t>
      </w:r>
    </w:p>
    <w:p w:rsidR="00891358" w:rsidRDefault="00891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727"/>
        <w:gridCol w:w="4055"/>
        <w:gridCol w:w="1610"/>
      </w:tblGrid>
      <w:tr w:rsidR="00891358" w:rsidTr="00176C9B">
        <w:tc>
          <w:tcPr>
            <w:tcW w:w="1624" w:type="dxa"/>
          </w:tcPr>
          <w:p w:rsidR="00891358" w:rsidRDefault="00891358" w:rsidP="00176C9B">
            <w:r>
              <w:t>Tuesday</w:t>
            </w:r>
          </w:p>
        </w:tc>
        <w:tc>
          <w:tcPr>
            <w:tcW w:w="1727" w:type="dxa"/>
          </w:tcPr>
          <w:p w:rsidR="00891358" w:rsidRDefault="00891358" w:rsidP="00176C9B">
            <w:r>
              <w:t>Wednesday</w:t>
            </w:r>
          </w:p>
        </w:tc>
        <w:tc>
          <w:tcPr>
            <w:tcW w:w="4055" w:type="dxa"/>
          </w:tcPr>
          <w:p w:rsidR="00891358" w:rsidRDefault="00891358" w:rsidP="00176C9B">
            <w:r>
              <w:t xml:space="preserve"> Thursday</w:t>
            </w:r>
          </w:p>
        </w:tc>
        <w:tc>
          <w:tcPr>
            <w:tcW w:w="1610" w:type="dxa"/>
          </w:tcPr>
          <w:p w:rsidR="00891358" w:rsidRDefault="00891358" w:rsidP="00176C9B">
            <w:r>
              <w:t>Friday</w:t>
            </w:r>
          </w:p>
        </w:tc>
      </w:tr>
      <w:tr w:rsidR="00891358" w:rsidTr="00176C9B">
        <w:tc>
          <w:tcPr>
            <w:tcW w:w="1624" w:type="dxa"/>
          </w:tcPr>
          <w:p w:rsidR="00891358" w:rsidRDefault="00891358" w:rsidP="00176C9B">
            <w:r>
              <w:t>Spring Scavenger hunt.</w:t>
            </w:r>
          </w:p>
        </w:tc>
        <w:tc>
          <w:tcPr>
            <w:tcW w:w="1727" w:type="dxa"/>
          </w:tcPr>
          <w:p w:rsidR="00891358" w:rsidRDefault="00891358" w:rsidP="00176C9B">
            <w:r>
              <w:t>Make a symmetrical picture using natural resources.</w:t>
            </w:r>
          </w:p>
        </w:tc>
        <w:tc>
          <w:tcPr>
            <w:tcW w:w="4055" w:type="dxa"/>
          </w:tcPr>
          <w:p w:rsidR="00891358" w:rsidRDefault="00891358" w:rsidP="00176C9B">
            <w:r>
              <w:t>Leaf bashing art. Find some leaves or petals, pieces of cotton or linen sheet and a rolling pin/stones. Create a pattern on one sheet and then cover with another. Pound to release the natural pigments into the cloth. This can also be done with kitchen roll.</w:t>
            </w:r>
          </w:p>
          <w:p w:rsidR="00891358" w:rsidRDefault="00891358" w:rsidP="00176C9B">
            <w:hyperlink r:id="rId4" w:history="1">
              <w:r w:rsidRPr="004D7C7C">
                <w:rPr>
                  <w:rStyle w:val="Hyperlink"/>
                </w:rPr>
                <w:t>http://www.ltl.org.uk/resources/japanese-art-of-hapa-zome/</w:t>
              </w:r>
            </w:hyperlink>
          </w:p>
          <w:p w:rsidR="00891358" w:rsidRDefault="00891358" w:rsidP="00176C9B"/>
        </w:tc>
        <w:tc>
          <w:tcPr>
            <w:tcW w:w="1610" w:type="dxa"/>
          </w:tcPr>
          <w:p w:rsidR="00891358" w:rsidRDefault="00891358" w:rsidP="00176C9B">
            <w:r>
              <w:t>Build a boat out of recycled materials. How many objects can you fit in tour boat before it sinks?</w:t>
            </w:r>
          </w:p>
          <w:p w:rsidR="00891358" w:rsidRDefault="00891358" w:rsidP="00176C9B"/>
        </w:tc>
      </w:tr>
    </w:tbl>
    <w:p w:rsidR="00891358" w:rsidRDefault="00891358"/>
    <w:p w:rsidR="00891358" w:rsidRDefault="00D01583">
      <w:r>
        <w:t>Some examples below.</w:t>
      </w:r>
    </w:p>
    <w:p w:rsidR="00891358" w:rsidRDefault="00891358"/>
    <w:p w:rsidR="00891358" w:rsidRDefault="00891358"/>
    <w:p w:rsidR="00E62587" w:rsidRDefault="00891358">
      <w:r>
        <w:rPr>
          <w:noProof/>
          <w:lang w:eastAsia="en-GB"/>
        </w:rPr>
        <w:lastRenderedPageBreak/>
        <w:drawing>
          <wp:inline distT="0" distB="0" distL="0" distR="0" wp14:anchorId="3900C861" wp14:editId="33E159D0">
            <wp:extent cx="2682240" cy="2542540"/>
            <wp:effectExtent l="0" t="0" r="3810" b="0"/>
            <wp:docPr id="1" name="Picture 1" descr="fun outdoor craft using all sorts of items from nature! good for exploring nature, fine motor, sensory, and for body awareness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outdoor craft using all sorts of items from nature! good for exploring nature, fine motor, sensory, and for body awareness activit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82" cy="25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A75856" wp14:editId="35607CD0">
            <wp:extent cx="2247900" cy="2125980"/>
            <wp:effectExtent l="0" t="0" r="0" b="7620"/>
            <wp:docPr id="2" name="Picture 2" descr="Today has been a wet, rainy day. It was perfect for creating nature circles – or mandalas – depending upon how you choose to introduce and contextualise the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ay has been a wet, rainy day. It was perfect for creating nature circles – or mandalas – depending upon how you choose to introduce and contextualise the activit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CC7067" wp14:editId="7F133C33">
            <wp:extent cx="2438400" cy="2479040"/>
            <wp:effectExtent l="0" t="0" r="0" b="0"/>
            <wp:docPr id="3" name="Picture 3" descr="Mayflower Boat Egg Carton Craft | Woo! Jr.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flower Boat Egg Carton Craft | Woo! Jr. Kids Activ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18" cy="24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87" w:rsidSect="0089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D"/>
    <w:rsid w:val="001643E2"/>
    <w:rsid w:val="00245686"/>
    <w:rsid w:val="004B6541"/>
    <w:rsid w:val="0072331D"/>
    <w:rsid w:val="00891358"/>
    <w:rsid w:val="00A11C37"/>
    <w:rsid w:val="00D01583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7FB5"/>
  <w15:chartTrackingRefBased/>
  <w15:docId w15:val="{ED7C38CA-5A3B-4574-AB47-0AC92FD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tl.org.uk/resources/japanese-art-of-hapa-zo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477256FD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2020-04-10T11:40:00Z</dcterms:created>
  <dcterms:modified xsi:type="dcterms:W3CDTF">2020-04-10T11:40:00Z</dcterms:modified>
</cp:coreProperties>
</file>